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32FF21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>
          <w:r w:rsidR="0017002C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5E42E47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17002C">
        <w:rPr>
          <w:b w:val="0"/>
          <w:szCs w:val="24"/>
        </w:rPr>
        <w:t>Kristen Clark</w:t>
      </w:r>
      <w:r w:rsidR="0017002C">
        <w:rPr>
          <w:b w:val="0"/>
          <w:szCs w:val="24"/>
        </w:rPr>
        <w:tab/>
      </w:r>
      <w:r w:rsidR="0017002C">
        <w:rPr>
          <w:b w:val="0"/>
          <w:szCs w:val="24"/>
        </w:rPr>
        <w:tab/>
      </w:r>
    </w:p>
    <w:p w14:paraId="77C2C5F7" w14:textId="7E481E5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17002C">
        <w:rPr>
          <w:b w:val="0"/>
          <w:szCs w:val="24"/>
        </w:rPr>
        <w:t>PT 139</w:t>
      </w:r>
      <w:r w:rsidR="00157848" w:rsidRPr="00E95E5C">
        <w:rPr>
          <w:color w:val="000000" w:themeColor="text1"/>
          <w:szCs w:val="24"/>
        </w:rPr>
        <w:tab/>
      </w:r>
    </w:p>
    <w:p w14:paraId="063179E3" w14:textId="66E4202C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17002C">
        <w:rPr>
          <w:b w:val="0"/>
          <w:szCs w:val="24"/>
        </w:rPr>
        <w:t>kclark@mecc.edu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6530199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17002C">
        <w:rPr>
          <w:b w:val="0"/>
          <w:szCs w:val="24"/>
        </w:rPr>
        <w:t>276-523-9018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22D01764" w:rsidR="00B01CF1" w:rsidRPr="00BC2A50" w:rsidRDefault="0017002C" w:rsidP="00BC2A50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B574BD4" w14:textId="77777777" w:rsid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 xml:space="preserve">NSG 106 </w:t>
            </w:r>
          </w:p>
          <w:p w14:paraId="52A17AF8" w14:textId="77777777" w:rsid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8am-1pm</w:t>
            </w:r>
          </w:p>
          <w:p w14:paraId="26B99B6B" w14:textId="774FFCC8" w:rsidR="00B01CF1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120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B822AF0" w14:textId="77777777" w:rsidR="00B01CF1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398C250C" w14:textId="1A439EA6" w:rsidR="0017002C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2D665F0" w:rsidR="00B01CF1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Virtual Office Hours 8am-1pm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2028E" w14:textId="77777777" w:rsidR="00B01CF1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5DE90B40" w14:textId="3FA72F81" w:rsidR="0017002C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017E76E9" w:rsidR="00B01CF1" w:rsidRPr="00BC2A50" w:rsidRDefault="008B3E96" w:rsidP="00BC2A50">
            <w:pPr>
              <w:jc w:val="center"/>
            </w:pPr>
            <w:r>
              <w:rPr>
                <w:sz w:val="20"/>
              </w:rPr>
              <w:t>Only on 1/25 and 3/1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22854968" w:rsidR="00B01CF1" w:rsidRPr="00BC2A50" w:rsidRDefault="0017002C" w:rsidP="00BC2A50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7777777" w:rsidR="00B01CF1" w:rsidRPr="0017002C" w:rsidRDefault="00B01CF1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02C">
              <w:rPr>
                <w:sz w:val="20"/>
              </w:rPr>
              <w:instrText xml:space="preserve"> FORMTEXT </w:instrText>
            </w:r>
            <w:r w:rsidRPr="0017002C">
              <w:rPr>
                <w:sz w:val="20"/>
              </w:rPr>
            </w:r>
            <w:r w:rsidRPr="0017002C">
              <w:rPr>
                <w:sz w:val="20"/>
              </w:rPr>
              <w:fldChar w:fldCharType="separate"/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79701F" w14:textId="77777777" w:rsidR="00B01CF1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477DAE72" w14:textId="673D3919" w:rsidR="0017002C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30A47" w14:textId="447C9D5C" w:rsidR="00B01CF1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Office Hours</w:t>
            </w:r>
          </w:p>
          <w:p w14:paraId="532EBB8F" w14:textId="77777777" w:rsid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1pm-6pm</w:t>
            </w:r>
          </w:p>
          <w:p w14:paraId="3B9A360A" w14:textId="061D1CCD" w:rsidR="0017002C" w:rsidRPr="0017002C" w:rsidRDefault="0017002C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PT 139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36F97" w14:textId="77777777" w:rsidR="0017002C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2617E351" w14:textId="4D9CF82E" w:rsidR="00B01CF1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208D8257" w:rsidR="00B01CF1" w:rsidRPr="00BC2A50" w:rsidRDefault="0017002C" w:rsidP="00BC2A50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17002C" w:rsidRDefault="00B01CF1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02C">
              <w:rPr>
                <w:sz w:val="20"/>
              </w:rPr>
              <w:instrText xml:space="preserve"> FORMTEXT </w:instrText>
            </w:r>
            <w:r w:rsidRPr="0017002C">
              <w:rPr>
                <w:sz w:val="20"/>
              </w:rPr>
            </w:r>
            <w:r w:rsidRPr="0017002C">
              <w:rPr>
                <w:sz w:val="20"/>
              </w:rPr>
              <w:fldChar w:fldCharType="separate"/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8E9EA3" w14:textId="77777777" w:rsidR="00B01CF1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273E1234" w14:textId="55CDA994" w:rsidR="0017002C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D034E5" w14:textId="77777777" w:rsidR="00B01CF1" w:rsidRDefault="00011C0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210</w:t>
            </w:r>
          </w:p>
          <w:p w14:paraId="745A84AA" w14:textId="77777777" w:rsidR="00011C0D" w:rsidRDefault="00011C0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6pm-9pm</w:t>
            </w:r>
          </w:p>
          <w:p w14:paraId="134D25E4" w14:textId="1DC8048D" w:rsidR="00A25309" w:rsidRPr="0017002C" w:rsidRDefault="00A25309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PT 123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BF61" w14:textId="77777777" w:rsidR="0017002C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11B35CDE" w14:textId="6738C6D3" w:rsidR="00B01CF1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4D08213B" w:rsidR="00B01CF1" w:rsidRPr="00BC2A50" w:rsidRDefault="0017002C" w:rsidP="00BC2A50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17002C" w:rsidRDefault="00B01CF1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02C">
              <w:rPr>
                <w:sz w:val="20"/>
              </w:rPr>
              <w:instrText xml:space="preserve"> FORMTEXT </w:instrText>
            </w:r>
            <w:r w:rsidRPr="0017002C">
              <w:rPr>
                <w:sz w:val="20"/>
              </w:rPr>
            </w:r>
            <w:r w:rsidRPr="0017002C">
              <w:rPr>
                <w:sz w:val="20"/>
              </w:rPr>
              <w:fldChar w:fldCharType="separate"/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DADD4D" w14:textId="77777777" w:rsidR="00B01CF1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1885EDF7" w14:textId="09DCD3AE" w:rsidR="0017002C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17002C" w:rsidRDefault="00B01CF1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02C">
              <w:rPr>
                <w:sz w:val="20"/>
              </w:rPr>
              <w:instrText xml:space="preserve"> FORMTEXT </w:instrText>
            </w:r>
            <w:r w:rsidRPr="0017002C">
              <w:rPr>
                <w:sz w:val="20"/>
              </w:rPr>
            </w:r>
            <w:r w:rsidRPr="0017002C">
              <w:rPr>
                <w:sz w:val="20"/>
              </w:rPr>
              <w:fldChar w:fldCharType="separate"/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0F97C" w14:textId="77777777" w:rsidR="0017002C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515A33D5" w14:textId="087FDC06" w:rsidR="00B01CF1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43E99184" w:rsidR="00B01CF1" w:rsidRPr="00BC2A50" w:rsidRDefault="0017002C" w:rsidP="00BC2A50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17002C" w:rsidRDefault="00B01CF1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02C">
              <w:rPr>
                <w:sz w:val="20"/>
              </w:rPr>
              <w:instrText xml:space="preserve"> FORMTEXT </w:instrText>
            </w:r>
            <w:r w:rsidRPr="0017002C">
              <w:rPr>
                <w:sz w:val="20"/>
              </w:rPr>
            </w:r>
            <w:r w:rsidRPr="0017002C">
              <w:rPr>
                <w:sz w:val="20"/>
              </w:rPr>
              <w:fldChar w:fldCharType="separate"/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t> </w:t>
            </w:r>
            <w:r w:rsidRPr="0017002C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3FFC53" w14:textId="77777777" w:rsidR="00B01CF1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7A15DF39" w14:textId="38F8436E" w:rsidR="0017002C" w:rsidRPr="0017002C" w:rsidRDefault="0017002C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17002C" w:rsidRDefault="00B01CF1" w:rsidP="00BC2A50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002C">
              <w:rPr>
                <w:sz w:val="20"/>
              </w:rPr>
              <w:instrText xml:space="preserve"> FORMTEXT </w:instrText>
            </w:r>
            <w:r w:rsidRPr="0017002C">
              <w:rPr>
                <w:sz w:val="20"/>
              </w:rPr>
            </w:r>
            <w:r w:rsidRPr="0017002C">
              <w:rPr>
                <w:sz w:val="20"/>
              </w:rPr>
              <w:fldChar w:fldCharType="separate"/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noProof/>
                <w:sz w:val="20"/>
              </w:rPr>
              <w:t> </w:t>
            </w:r>
            <w:r w:rsidRPr="0017002C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8A296" w14:textId="77777777" w:rsidR="0017002C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06B290F2" w14:textId="088221BF" w:rsidR="00B01CF1" w:rsidRPr="0017002C" w:rsidRDefault="0017002C" w:rsidP="0017002C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Pr="00762B06" w:rsidRDefault="00C473A4" w:rsidP="00B34609">
      <w:pPr>
        <w:rPr>
          <w:sz w:val="20"/>
        </w:rPr>
      </w:pPr>
    </w:p>
    <w:p w14:paraId="64D407A8" w14:textId="15DB7215" w:rsidR="00E96788" w:rsidRPr="00762B06" w:rsidRDefault="00E96788" w:rsidP="00B34609">
      <w:pPr>
        <w:rPr>
          <w:sz w:val="20"/>
        </w:rPr>
      </w:pPr>
      <w:r w:rsidRPr="00762B06">
        <w:rPr>
          <w:b/>
          <w:sz w:val="20"/>
        </w:rPr>
        <w:t>Notes:</w:t>
      </w:r>
      <w:r w:rsidRPr="00762B06">
        <w:rPr>
          <w:sz w:val="20"/>
        </w:rPr>
        <w:tab/>
      </w:r>
      <w:r w:rsidR="008B3E96" w:rsidRPr="00762B06">
        <w:rPr>
          <w:sz w:val="20"/>
        </w:rPr>
        <w:t xml:space="preserve">Please email to </w:t>
      </w:r>
      <w:r w:rsidR="00762B06" w:rsidRPr="00762B06">
        <w:rPr>
          <w:sz w:val="20"/>
        </w:rPr>
        <w:t>set up</w:t>
      </w:r>
      <w:r w:rsidR="008B3E96" w:rsidRPr="00762B06">
        <w:rPr>
          <w:sz w:val="20"/>
        </w:rPr>
        <w:t xml:space="preserve"> an appointment. 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14512" w14:textId="77777777" w:rsidR="004D430E" w:rsidRDefault="004D430E" w:rsidP="00AE1BFE">
      <w:r>
        <w:separator/>
      </w:r>
    </w:p>
  </w:endnote>
  <w:endnote w:type="continuationSeparator" w:id="0">
    <w:p w14:paraId="2980DF42" w14:textId="77777777" w:rsidR="004D430E" w:rsidRDefault="004D430E" w:rsidP="00AE1BFE">
      <w:r>
        <w:continuationSeparator/>
      </w:r>
    </w:p>
  </w:endnote>
  <w:endnote w:type="continuationNotice" w:id="1">
    <w:p w14:paraId="69415DCB" w14:textId="77777777" w:rsidR="004D430E" w:rsidRDefault="004D4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A516" w14:textId="77777777" w:rsidR="004D430E" w:rsidRDefault="004D430E" w:rsidP="00AE1BFE">
      <w:r>
        <w:separator/>
      </w:r>
    </w:p>
  </w:footnote>
  <w:footnote w:type="continuationSeparator" w:id="0">
    <w:p w14:paraId="3EBC25BB" w14:textId="77777777" w:rsidR="004D430E" w:rsidRDefault="004D430E" w:rsidP="00AE1BFE">
      <w:r>
        <w:continuationSeparator/>
      </w:r>
    </w:p>
  </w:footnote>
  <w:footnote w:type="continuationNotice" w:id="1">
    <w:p w14:paraId="4AEBB2D9" w14:textId="77777777" w:rsidR="004D430E" w:rsidRDefault="004D43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1C0D"/>
    <w:rsid w:val="00062DA9"/>
    <w:rsid w:val="0006687B"/>
    <w:rsid w:val="00074B16"/>
    <w:rsid w:val="000C6D7A"/>
    <w:rsid w:val="000D40B1"/>
    <w:rsid w:val="000E503F"/>
    <w:rsid w:val="00157848"/>
    <w:rsid w:val="0017002C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D430E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62B06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B3E96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25309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0B1A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904AB5"/>
    <w:rsid w:val="00A80671"/>
    <w:rsid w:val="00CD0B1A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A50A5-1206-4A8C-BE18-34787D609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Kristen Clark</cp:lastModifiedBy>
  <cp:revision>6</cp:revision>
  <cp:lastPrinted>2023-02-15T19:58:00Z</cp:lastPrinted>
  <dcterms:created xsi:type="dcterms:W3CDTF">2025-01-03T19:02:00Z</dcterms:created>
  <dcterms:modified xsi:type="dcterms:W3CDTF">2025-01-03T19:06:00Z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