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F8" w:rsidRDefault="005865F8" w:rsidP="005865F8">
      <w:pPr>
        <w:pStyle w:val="NormalWeb"/>
        <w:shd w:val="clear" w:color="auto" w:fill="FFFFFF"/>
        <w:spacing w:before="180" w:beforeAutospacing="0" w:after="180" w:afterAutospacing="0"/>
        <w:jc w:val="center"/>
      </w:pPr>
      <w:r>
        <w:rPr>
          <w:rStyle w:val="Strong"/>
          <w:rFonts w:ascii="Helvetica" w:hAnsi="Helvetica" w:cs="Helvetica"/>
          <w:color w:val="2D3B45"/>
          <w:sz w:val="48"/>
          <w:szCs w:val="48"/>
        </w:rPr>
        <w:t>Assignment: “What’s my Grade Right Now?”</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All faculty grade differently. Some use point systems, some use weights and various percentage systems. This causes student confusion regarding how they are performing in any given course. The Canvas app for students can also be misleading in presenting an accurate calculation of the student’s current grade. This is due to several factors. First, whether the assignments in the course are properly categorized. Second, whether the setting to mark unsubmitted work as a 0. Also, if a grading system is confusing to the student or not clearly defined in the syllabus.</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You need to be able to track this information. A useful lesson that you can apply to all of your courses is the concept of </w:t>
      </w:r>
      <w:r>
        <w:rPr>
          <w:rStyle w:val="Strong"/>
          <w:rFonts w:ascii="Helvetica" w:hAnsi="Helvetica" w:cs="Helvetica"/>
          <w:color w:val="2D3B45"/>
          <w:sz w:val="36"/>
          <w:szCs w:val="36"/>
        </w:rPr>
        <w:t>opportunity cost.</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An opportunity cost is the loss of potential gain from other alternatives when one alternative is chosen.  Like this: If a student has a 95% in one class, a 87% in another and a 78% in the third course, and all 3 classes have upcoming assignments and/or exams around the same due date, where and how should the student place their time and effort for the best possible outcome for all 3 courses? Knowing your current grades throughout the semester is vital information!</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 xml:space="preserve"> Directions: Using the information in the Grading Scale section of the syllabus, you will take that information and apply it to your posted grades in Canvas to determine your </w:t>
      </w:r>
      <w:r>
        <w:rPr>
          <w:rFonts w:ascii="Helvetica" w:hAnsi="Helvetica" w:cs="Helvetica"/>
          <w:color w:val="2D3B45"/>
          <w:sz w:val="36"/>
          <w:szCs w:val="36"/>
        </w:rPr>
        <w:lastRenderedPageBreak/>
        <w:t>course grade at the time of this assignment. (Make sure you have included the midterm grade) In looking at this, you need to answer the following questions: </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1) What is your current grade?</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2) do you believe your posted grade in Canvas is correct?  </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3) Click the box in the upper right corner that reads "Show All Details"  This activates the What-if feature. </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4) Show me (with work, calculations, and percentages): How well do you need to do on the remaining assignments in the course to earn an</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A?</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B? </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C? </w:t>
      </w:r>
    </w:p>
    <w:p w:rsidR="005865F8" w:rsidRDefault="005865F8" w:rsidP="005865F8">
      <w:pPr>
        <w:pStyle w:val="NormalWeb"/>
        <w:shd w:val="clear" w:color="auto" w:fill="FFFFFF"/>
        <w:spacing w:before="180" w:beforeAutospacing="0" w:after="180" w:afterAutospacing="0"/>
      </w:pPr>
      <w:r>
        <w:rPr>
          <w:rFonts w:ascii="Helvetica" w:hAnsi="Helvetica" w:cs="Helvetica"/>
          <w:color w:val="2D3B45"/>
          <w:sz w:val="36"/>
          <w:szCs w:val="36"/>
        </w:rPr>
        <w:t>D? </w:t>
      </w:r>
    </w:p>
    <w:p w:rsidR="005865F8" w:rsidRDefault="005865F8" w:rsidP="005865F8">
      <w:r>
        <w:rPr>
          <w:rFonts w:ascii="Helvetica" w:hAnsi="Helvetica" w:cs="Helvetica"/>
          <w:color w:val="2D3B45"/>
          <w:sz w:val="36"/>
          <w:szCs w:val="36"/>
        </w:rPr>
        <w:t>and finally, how much work can you not do and earn an F?  </w:t>
      </w:r>
      <w:bookmarkStart w:id="0" w:name="_GoBack"/>
      <w:bookmarkEnd w:id="0"/>
    </w:p>
    <w:sectPr w:rsidR="00586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F8"/>
    <w:rsid w:val="0058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23F86-3A30-4E1B-ADF1-CB22EF5A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5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5F8"/>
    <w:pPr>
      <w:spacing w:before="100" w:beforeAutospacing="1" w:after="100" w:afterAutospacing="1"/>
    </w:pPr>
  </w:style>
  <w:style w:type="character" w:styleId="Strong">
    <w:name w:val="Strong"/>
    <w:basedOn w:val="DefaultParagraphFont"/>
    <w:uiPriority w:val="22"/>
    <w:qFormat/>
    <w:rsid w:val="00586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Arnold</dc:creator>
  <cp:keywords/>
  <dc:description/>
  <cp:lastModifiedBy>Bethany Arnold</cp:lastModifiedBy>
  <cp:revision>1</cp:revision>
  <dcterms:created xsi:type="dcterms:W3CDTF">2021-06-28T13:56:00Z</dcterms:created>
  <dcterms:modified xsi:type="dcterms:W3CDTF">2021-06-28T13:56:00Z</dcterms:modified>
</cp:coreProperties>
</file>